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11" w:rsidRDefault="00A64CDC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startes sorggrupper i Sa</w:t>
      </w:r>
      <w:r w:rsidR="00386C24">
        <w:rPr>
          <w:rFonts w:ascii="Times New Roman" w:hAnsi="Times New Roman" w:cs="Times New Roman"/>
          <w:sz w:val="24"/>
          <w:szCs w:val="24"/>
        </w:rPr>
        <w:t xml:space="preserve">ndefjord i </w:t>
      </w:r>
      <w:r w:rsidR="00BE4511">
        <w:rPr>
          <w:rFonts w:ascii="Times New Roman" w:hAnsi="Times New Roman" w:cs="Times New Roman"/>
          <w:sz w:val="24"/>
          <w:szCs w:val="24"/>
        </w:rPr>
        <w:t>november</w:t>
      </w:r>
      <w:r w:rsidR="00386C24">
        <w:rPr>
          <w:rFonts w:ascii="Times New Roman" w:hAnsi="Times New Roman" w:cs="Times New Roman"/>
          <w:sz w:val="24"/>
          <w:szCs w:val="24"/>
        </w:rPr>
        <w:t xml:space="preserve"> og </w:t>
      </w:r>
      <w:r w:rsidR="006560AD">
        <w:rPr>
          <w:rFonts w:ascii="Times New Roman" w:hAnsi="Times New Roman" w:cs="Times New Roman"/>
          <w:sz w:val="24"/>
          <w:szCs w:val="24"/>
        </w:rPr>
        <w:t>april</w:t>
      </w:r>
    </w:p>
    <w:p w:rsidR="00A64CDC" w:rsidRDefault="00223A74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Landstadsenteret (Storgt.20)</w:t>
      </w:r>
      <w:r w:rsidR="00A64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AF7" w:rsidRDefault="00531AF7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Lise Strandberg </w:t>
      </w:r>
      <w:r w:rsidR="00A77AB2">
        <w:rPr>
          <w:rFonts w:ascii="Times New Roman" w:hAnsi="Times New Roman" w:cs="Times New Roman"/>
          <w:sz w:val="24"/>
          <w:szCs w:val="24"/>
        </w:rPr>
        <w:t xml:space="preserve">(diakon) </w:t>
      </w:r>
      <w:r>
        <w:rPr>
          <w:rFonts w:ascii="Times New Roman" w:hAnsi="Times New Roman" w:cs="Times New Roman"/>
          <w:sz w:val="24"/>
          <w:szCs w:val="24"/>
        </w:rPr>
        <w:t>95 86 97 86 hvis du har spørsmål.</w:t>
      </w:r>
    </w:p>
    <w:p w:rsidR="000C3727" w:rsidRPr="006560AD" w:rsidRDefault="000C3727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77A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60AD">
        <w:rPr>
          <w:rFonts w:ascii="Times New Roman" w:hAnsi="Times New Roman" w:cs="Times New Roman"/>
          <w:sz w:val="24"/>
          <w:szCs w:val="24"/>
          <w:lang w:val="en-US"/>
        </w:rPr>
        <w:t>Mail: lise.strandberg@sandefjord.kirken.no</w:t>
      </w:r>
    </w:p>
    <w:p w:rsidR="007A4BF8" w:rsidRDefault="00A64CDC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kan melde deg på ved å fylle ut skjemaet og sende </w:t>
      </w:r>
      <w:r w:rsidR="00C93C05">
        <w:rPr>
          <w:rFonts w:ascii="Times New Roman" w:hAnsi="Times New Roman" w:cs="Times New Roman"/>
          <w:sz w:val="24"/>
          <w:szCs w:val="24"/>
        </w:rPr>
        <w:t xml:space="preserve">på mail eller </w:t>
      </w:r>
      <w:r>
        <w:rPr>
          <w:rFonts w:ascii="Times New Roman" w:hAnsi="Times New Roman" w:cs="Times New Roman"/>
          <w:sz w:val="24"/>
          <w:szCs w:val="24"/>
        </w:rPr>
        <w:t>til adressen nederst.</w:t>
      </w:r>
    </w:p>
    <w:p w:rsidR="00A64CDC" w:rsidRPr="0013527A" w:rsidRDefault="007A4BF8" w:rsidP="00733BE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påmelding tar Lise Strandberg kontakt.</w:t>
      </w:r>
    </w:p>
    <w:p w:rsidR="00594A8F" w:rsidRDefault="00594A8F">
      <w:pPr>
        <w:rPr>
          <w:rFonts w:ascii="Times New Roman" w:hAnsi="Times New Roman" w:cs="Times New Roman"/>
          <w:sz w:val="24"/>
          <w:szCs w:val="24"/>
        </w:rPr>
      </w:pPr>
    </w:p>
    <w:p w:rsidR="00800F8C" w:rsidRDefault="00800F8C">
      <w:pPr>
        <w:rPr>
          <w:rFonts w:ascii="Times New Roman" w:hAnsi="Times New Roman" w:cs="Times New Roman"/>
          <w:sz w:val="24"/>
          <w:szCs w:val="24"/>
        </w:rPr>
      </w:pPr>
    </w:p>
    <w:p w:rsidR="00F819B4" w:rsidRPr="000C3727" w:rsidRDefault="00594A8F" w:rsidP="000C3727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1497B">
        <w:rPr>
          <w:rFonts w:ascii="Times New Roman" w:hAnsi="Times New Roman" w:cs="Times New Roman"/>
          <w:b/>
          <w:sz w:val="56"/>
          <w:szCs w:val="56"/>
        </w:rPr>
        <w:t>PÅMELDING TIL SORGGRUPPE</w:t>
      </w:r>
    </w:p>
    <w:p w:rsidR="000C3727" w:rsidRDefault="000C3727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4A8F" w:rsidRDefault="00733BEA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A8F">
        <w:rPr>
          <w:rFonts w:ascii="Times New Roman" w:hAnsi="Times New Roman" w:cs="Times New Roman"/>
          <w:sz w:val="24"/>
          <w:szCs w:val="24"/>
        </w:rPr>
        <w:t>Navn:……………………………………………………………</w:t>
      </w:r>
      <w:r w:rsidR="00594A8F">
        <w:rPr>
          <w:rFonts w:ascii="Times New Roman" w:hAnsi="Times New Roman" w:cs="Times New Roman"/>
          <w:sz w:val="24"/>
          <w:szCs w:val="24"/>
        </w:rPr>
        <w:t>……….</w:t>
      </w:r>
    </w:p>
    <w:p w:rsidR="00733BEA" w:rsidRPr="00594A8F" w:rsidRDefault="00733BEA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A8F">
        <w:rPr>
          <w:rFonts w:ascii="Times New Roman" w:hAnsi="Times New Roman" w:cs="Times New Roman"/>
          <w:sz w:val="24"/>
          <w:szCs w:val="24"/>
        </w:rPr>
        <w:t>Alder:………</w:t>
      </w:r>
      <w:r w:rsidR="003D7847">
        <w:rPr>
          <w:rFonts w:ascii="Times New Roman" w:hAnsi="Times New Roman" w:cs="Times New Roman"/>
          <w:sz w:val="24"/>
          <w:szCs w:val="24"/>
        </w:rPr>
        <w:t>…</w:t>
      </w:r>
      <w:r w:rsidR="00F819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78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19B4">
        <w:rPr>
          <w:rFonts w:ascii="Times New Roman" w:hAnsi="Times New Roman" w:cs="Times New Roman"/>
          <w:sz w:val="24"/>
          <w:szCs w:val="24"/>
        </w:rPr>
        <w:t xml:space="preserve">                 Tlf. ……………………</w:t>
      </w:r>
    </w:p>
    <w:p w:rsidR="00C400C3" w:rsidRDefault="00733BEA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A8F">
        <w:rPr>
          <w:rFonts w:ascii="Times New Roman" w:hAnsi="Times New Roman" w:cs="Times New Roman"/>
          <w:sz w:val="24"/>
          <w:szCs w:val="24"/>
        </w:rPr>
        <w:t>Adresse:……………</w:t>
      </w:r>
      <w:r w:rsidR="00594A8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33BEA" w:rsidRPr="00594A8F" w:rsidRDefault="00C400C3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94A8F">
        <w:rPr>
          <w:rFonts w:ascii="Times New Roman" w:hAnsi="Times New Roman" w:cs="Times New Roman"/>
          <w:sz w:val="24"/>
          <w:szCs w:val="24"/>
        </w:rPr>
        <w:t>-mail:……………………………………………………………….</w:t>
      </w:r>
    </w:p>
    <w:p w:rsidR="00594A8F" w:rsidRPr="00594A8F" w:rsidRDefault="00F819B4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Hvem har du mistet?</w:t>
      </w:r>
      <w:r w:rsidR="00594A8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B6F84" w:rsidRDefault="00F819B4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passer det for d</w:t>
      </w:r>
      <w:r w:rsidR="00733BEA" w:rsidRPr="00594A8F">
        <w:rPr>
          <w:rFonts w:ascii="Times New Roman" w:hAnsi="Times New Roman" w:cs="Times New Roman"/>
          <w:sz w:val="24"/>
          <w:szCs w:val="24"/>
        </w:rPr>
        <w:t>eg m</w:t>
      </w:r>
      <w:r w:rsidR="000C3727">
        <w:rPr>
          <w:rFonts w:ascii="Times New Roman" w:hAnsi="Times New Roman" w:cs="Times New Roman"/>
          <w:sz w:val="24"/>
          <w:szCs w:val="24"/>
        </w:rPr>
        <w:t>ed sorggruppemøter – formiddag</w:t>
      </w:r>
      <w:r w:rsidR="00437551">
        <w:rPr>
          <w:rFonts w:ascii="Times New Roman" w:hAnsi="Times New Roman" w:cs="Times New Roman"/>
          <w:sz w:val="24"/>
          <w:szCs w:val="24"/>
        </w:rPr>
        <w:t>/ettermiddag/kveld</w:t>
      </w:r>
      <w:r w:rsidR="00733BEA" w:rsidRPr="00594A8F">
        <w:rPr>
          <w:rFonts w:ascii="Times New Roman" w:hAnsi="Times New Roman" w:cs="Times New Roman"/>
          <w:sz w:val="24"/>
          <w:szCs w:val="24"/>
        </w:rPr>
        <w:t>?</w:t>
      </w:r>
      <w:r w:rsidR="000C3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BEA" w:rsidRDefault="00733BEA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A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594A8F">
        <w:rPr>
          <w:rFonts w:ascii="Times New Roman" w:hAnsi="Times New Roman" w:cs="Times New Roman"/>
          <w:sz w:val="24"/>
          <w:szCs w:val="24"/>
        </w:rPr>
        <w:t>............</w:t>
      </w:r>
    </w:p>
    <w:p w:rsidR="001B6F84" w:rsidRDefault="00F819B4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ønsker du å få ut av sorggruppen? </w:t>
      </w:r>
    </w:p>
    <w:p w:rsidR="00A64CDC" w:rsidRDefault="00F819B4" w:rsidP="00594A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…..…………………………………..………………………………………………………</w:t>
      </w:r>
    </w:p>
    <w:p w:rsidR="00531AF7" w:rsidRPr="001B6F84" w:rsidRDefault="00F819B4" w:rsidP="00531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135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AF7" w:rsidRDefault="00531AF7" w:rsidP="00531A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1AF7" w:rsidRPr="00531AF7" w:rsidRDefault="0013428D" w:rsidP="001342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1AF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95250</wp:posOffset>
            </wp:positionV>
            <wp:extent cx="2303780" cy="1362075"/>
            <wp:effectExtent l="57150" t="152400" r="382270" b="371475"/>
            <wp:wrapSquare wrapText="bothSides"/>
            <wp:docPr id="2" name="Bilde 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rter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7" t="11787" r="3867" b="9380"/>
                    <a:stretch/>
                  </pic:blipFill>
                  <pic:spPr bwMode="auto">
                    <a:xfrm>
                      <a:off x="0" y="0"/>
                      <a:ext cx="230378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31AF7" w:rsidRPr="00531AF7">
        <w:rPr>
          <w:rFonts w:ascii="Times New Roman" w:hAnsi="Times New Roman" w:cs="Times New Roman"/>
          <w:b/>
          <w:sz w:val="24"/>
          <w:szCs w:val="24"/>
        </w:rPr>
        <w:t>Påmelding sendes</w:t>
      </w:r>
      <w:r w:rsidR="00531AF7">
        <w:rPr>
          <w:rFonts w:ascii="Times New Roman" w:hAnsi="Times New Roman" w:cs="Times New Roman"/>
          <w:b/>
          <w:sz w:val="24"/>
          <w:szCs w:val="24"/>
        </w:rPr>
        <w:t>:</w:t>
      </w:r>
    </w:p>
    <w:p w:rsidR="00531AF7" w:rsidRPr="006560AD" w:rsidRDefault="0013428D" w:rsidP="0013428D">
      <w:pPr>
        <w:pStyle w:val="Overskrift1"/>
        <w:rPr>
          <w:sz w:val="24"/>
          <w:lang w:val="nb-NO"/>
        </w:rPr>
      </w:pPr>
      <w:r w:rsidRPr="006560AD">
        <w:rPr>
          <w:sz w:val="24"/>
          <w:lang w:val="nb-NO"/>
        </w:rPr>
        <w:t xml:space="preserve">                  </w:t>
      </w:r>
      <w:r w:rsidR="00531AF7" w:rsidRPr="006560AD">
        <w:rPr>
          <w:sz w:val="24"/>
          <w:lang w:val="nb-NO"/>
        </w:rPr>
        <w:t>Lise Strandberg</w:t>
      </w:r>
    </w:p>
    <w:p w:rsidR="00531AF7" w:rsidRPr="006560AD" w:rsidRDefault="0013428D" w:rsidP="0013428D">
      <w:pPr>
        <w:pStyle w:val="Overskrift1"/>
        <w:rPr>
          <w:sz w:val="24"/>
          <w:lang w:val="nb-NO"/>
        </w:rPr>
      </w:pPr>
      <w:r w:rsidRPr="006560AD">
        <w:rPr>
          <w:sz w:val="24"/>
          <w:lang w:val="nb-NO"/>
        </w:rPr>
        <w:t xml:space="preserve">                  </w:t>
      </w:r>
      <w:r w:rsidR="00531AF7" w:rsidRPr="006560AD">
        <w:rPr>
          <w:sz w:val="24"/>
          <w:lang w:val="nb-NO"/>
        </w:rPr>
        <w:t>Sandefjord menighet</w:t>
      </w:r>
    </w:p>
    <w:p w:rsidR="00531AF7" w:rsidRPr="00531AF7" w:rsidRDefault="0013428D" w:rsidP="0013428D">
      <w:pPr>
        <w:pStyle w:val="Overskrift1"/>
        <w:rPr>
          <w:sz w:val="24"/>
        </w:rPr>
      </w:pPr>
      <w:r w:rsidRPr="006560AD">
        <w:rPr>
          <w:sz w:val="24"/>
          <w:lang w:val="nb-NO"/>
        </w:rPr>
        <w:t xml:space="preserve">                  </w:t>
      </w:r>
      <w:proofErr w:type="spellStart"/>
      <w:r w:rsidR="00531AF7" w:rsidRPr="00531AF7">
        <w:rPr>
          <w:sz w:val="24"/>
        </w:rPr>
        <w:t>Bjerggata</w:t>
      </w:r>
      <w:proofErr w:type="spellEnd"/>
      <w:r w:rsidR="00531AF7" w:rsidRPr="00531AF7">
        <w:rPr>
          <w:sz w:val="24"/>
        </w:rPr>
        <w:t xml:space="preserve"> 56</w:t>
      </w:r>
    </w:p>
    <w:p w:rsidR="00D779E8" w:rsidRDefault="0013428D" w:rsidP="0077384A">
      <w:pPr>
        <w:pStyle w:val="Overskrift1"/>
        <w:rPr>
          <w:sz w:val="24"/>
        </w:rPr>
      </w:pPr>
      <w:r>
        <w:rPr>
          <w:sz w:val="24"/>
        </w:rPr>
        <w:t xml:space="preserve">                  </w:t>
      </w:r>
      <w:r w:rsidR="00531AF7" w:rsidRPr="00531AF7">
        <w:rPr>
          <w:sz w:val="24"/>
        </w:rPr>
        <w:t>3210 Sandefjord</w:t>
      </w:r>
    </w:p>
    <w:p w:rsidR="0077384A" w:rsidRPr="0077384A" w:rsidRDefault="0077384A" w:rsidP="0077384A">
      <w:pPr>
        <w:rPr>
          <w:lang w:val="en-GB"/>
        </w:rPr>
      </w:pPr>
    </w:p>
    <w:p w:rsidR="00051A6A" w:rsidRPr="00051A6A" w:rsidRDefault="00051A6A" w:rsidP="00D779E8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051A6A">
        <w:rPr>
          <w:rFonts w:ascii="Times New Roman" w:hAnsi="Times New Roman" w:cs="Times New Roman"/>
          <w:b/>
          <w:sz w:val="48"/>
          <w:szCs w:val="48"/>
        </w:rPr>
        <w:lastRenderedPageBreak/>
        <w:t>Sorggrupper</w:t>
      </w:r>
      <w:r w:rsidR="00D779E8"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p w:rsidR="0077384A" w:rsidRPr="008D7B55" w:rsidRDefault="0077384A" w:rsidP="0077384A">
      <w:pPr>
        <w:pStyle w:val="Listeavsnitt"/>
        <w:numPr>
          <w:ilvl w:val="0"/>
          <w:numId w:val="2"/>
        </w:numPr>
        <w:rPr>
          <w:rFonts w:ascii="Book Antiqua" w:hAnsi="Book Antiqua"/>
          <w:b/>
          <w:sz w:val="32"/>
          <w:szCs w:val="32"/>
        </w:rPr>
      </w:pPr>
      <w:r w:rsidRPr="0027065B">
        <w:rPr>
          <w:rFonts w:ascii="Book Antiqua" w:hAnsi="Book Antiqua"/>
          <w:b/>
          <w:sz w:val="32"/>
          <w:szCs w:val="32"/>
        </w:rPr>
        <w:t>Formåle</w:t>
      </w:r>
      <w:r>
        <w:rPr>
          <w:rFonts w:ascii="Book Antiqua" w:hAnsi="Book Antiqua"/>
          <w:sz w:val="32"/>
          <w:szCs w:val="32"/>
        </w:rPr>
        <w:t>t er å tilby et samtalefellesskap som bidrar til at hver enkelt får støtte til å se framover.</w:t>
      </w:r>
    </w:p>
    <w:p w:rsidR="0077384A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</w:p>
    <w:p w:rsidR="0077384A" w:rsidRPr="004A670C" w:rsidRDefault="0077384A" w:rsidP="004A670C">
      <w:pPr>
        <w:pStyle w:val="Listeavsnit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3F35A3">
        <w:rPr>
          <w:rFonts w:ascii="Book Antiqua" w:hAnsi="Book Antiqua"/>
          <w:sz w:val="32"/>
          <w:szCs w:val="32"/>
        </w:rPr>
        <w:t>Sorggruppe</w:t>
      </w:r>
      <w:r>
        <w:rPr>
          <w:rFonts w:ascii="Book Antiqua" w:hAnsi="Book Antiqua"/>
          <w:sz w:val="32"/>
          <w:szCs w:val="32"/>
        </w:rPr>
        <w:t xml:space="preserve">ne er faste grupper på 3-6 personer. De møtes på Landstadsenteret, </w:t>
      </w:r>
      <w:proofErr w:type="spellStart"/>
      <w:r>
        <w:rPr>
          <w:rFonts w:ascii="Book Antiqua" w:hAnsi="Book Antiqua"/>
          <w:sz w:val="32"/>
          <w:szCs w:val="32"/>
        </w:rPr>
        <w:t>Storggt</w:t>
      </w:r>
      <w:proofErr w:type="spellEnd"/>
      <w:r>
        <w:rPr>
          <w:rFonts w:ascii="Book Antiqua" w:hAnsi="Book Antiqua"/>
          <w:sz w:val="32"/>
          <w:szCs w:val="32"/>
        </w:rPr>
        <w:t xml:space="preserve">. 20 i Sandefjord. Så langt det er mulig, </w:t>
      </w:r>
      <w:r w:rsidRPr="003F35A3">
        <w:rPr>
          <w:rFonts w:ascii="Book Antiqua" w:hAnsi="Book Antiqua"/>
          <w:sz w:val="32"/>
          <w:szCs w:val="32"/>
        </w:rPr>
        <w:t>sette</w:t>
      </w:r>
      <w:r>
        <w:rPr>
          <w:rFonts w:ascii="Book Antiqua" w:hAnsi="Book Antiqua"/>
          <w:sz w:val="32"/>
          <w:szCs w:val="32"/>
        </w:rPr>
        <w:t>s</w:t>
      </w:r>
      <w:r w:rsidRPr="003F35A3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g</w:t>
      </w:r>
      <w:r w:rsidRPr="003F35A3">
        <w:rPr>
          <w:rFonts w:ascii="Book Antiqua" w:hAnsi="Book Antiqua"/>
          <w:sz w:val="32"/>
          <w:szCs w:val="32"/>
        </w:rPr>
        <w:t>ruppen</w:t>
      </w:r>
      <w:r>
        <w:rPr>
          <w:rFonts w:ascii="Book Antiqua" w:hAnsi="Book Antiqua"/>
          <w:sz w:val="32"/>
          <w:szCs w:val="32"/>
        </w:rPr>
        <w:t xml:space="preserve"> sammen</w:t>
      </w:r>
      <w:r w:rsidRPr="003F35A3">
        <w:rPr>
          <w:rFonts w:ascii="Book Antiqua" w:hAnsi="Book Antiqua"/>
          <w:sz w:val="32"/>
          <w:szCs w:val="32"/>
        </w:rPr>
        <w:t xml:space="preserve"> etter hvem en har mistet.</w:t>
      </w:r>
      <w:r w:rsidRPr="004A670C">
        <w:rPr>
          <w:rFonts w:ascii="Book Antiqua" w:hAnsi="Book Antiqua"/>
          <w:sz w:val="32"/>
          <w:szCs w:val="32"/>
        </w:rPr>
        <w:br/>
      </w:r>
    </w:p>
    <w:p w:rsidR="0077384A" w:rsidRPr="005A5DBF" w:rsidRDefault="0077384A" w:rsidP="0077384A">
      <w:pPr>
        <w:pStyle w:val="Listeavsnit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3F35A3">
        <w:rPr>
          <w:rFonts w:ascii="Book Antiqua" w:hAnsi="Book Antiqua"/>
          <w:sz w:val="32"/>
          <w:szCs w:val="32"/>
        </w:rPr>
        <w:t>Gruppen mø</w:t>
      </w:r>
      <w:r>
        <w:rPr>
          <w:rFonts w:ascii="Book Antiqua" w:hAnsi="Book Antiqua"/>
          <w:sz w:val="32"/>
          <w:szCs w:val="32"/>
        </w:rPr>
        <w:t>tes</w:t>
      </w:r>
      <w:r w:rsidR="006560AD">
        <w:rPr>
          <w:rFonts w:ascii="Book Antiqua" w:hAnsi="Book Antiqua"/>
          <w:sz w:val="32"/>
          <w:szCs w:val="32"/>
        </w:rPr>
        <w:t xml:space="preserve"> 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8 ganger. Dag og tidspunkt avtales fra gruppe til gruppe. </w:t>
      </w:r>
      <w:r w:rsidRPr="005A5DBF">
        <w:rPr>
          <w:rFonts w:ascii="Book Antiqua" w:hAnsi="Book Antiqua"/>
          <w:sz w:val="32"/>
          <w:szCs w:val="32"/>
        </w:rPr>
        <w:t>Hver</w:t>
      </w:r>
      <w:r>
        <w:rPr>
          <w:rFonts w:ascii="Book Antiqua" w:hAnsi="Book Antiqua"/>
          <w:sz w:val="32"/>
          <w:szCs w:val="32"/>
        </w:rPr>
        <w:t xml:space="preserve"> samling</w:t>
      </w:r>
      <w:r w:rsidRPr="005A5DBF">
        <w:rPr>
          <w:rFonts w:ascii="Book Antiqua" w:hAnsi="Book Antiqua"/>
          <w:sz w:val="32"/>
          <w:szCs w:val="32"/>
        </w:rPr>
        <w:t xml:space="preserve"> varer 1,5 time. </w:t>
      </w:r>
      <w:r w:rsidRPr="005A5DBF">
        <w:rPr>
          <w:rFonts w:ascii="Book Antiqua" w:hAnsi="Book Antiqua"/>
          <w:sz w:val="32"/>
          <w:szCs w:val="32"/>
        </w:rPr>
        <w:br/>
      </w:r>
    </w:p>
    <w:p w:rsidR="0077384A" w:rsidRPr="004A670C" w:rsidRDefault="0077384A" w:rsidP="004A670C">
      <w:pPr>
        <w:pStyle w:val="Ingenmellomrom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Det er to gruppeledere, en diakon og en frivillig</w:t>
      </w:r>
      <w:r w:rsidRPr="003F35A3">
        <w:rPr>
          <w:rFonts w:ascii="Book Antiqua" w:hAnsi="Book Antiqua"/>
          <w:sz w:val="32"/>
          <w:szCs w:val="32"/>
        </w:rPr>
        <w:t>. Lederne har kunn</w:t>
      </w:r>
      <w:r>
        <w:rPr>
          <w:rFonts w:ascii="Book Antiqua" w:hAnsi="Book Antiqua"/>
          <w:sz w:val="32"/>
          <w:szCs w:val="32"/>
        </w:rPr>
        <w:t xml:space="preserve">skap om og erfaring med sorg og gruppeledelse. </w:t>
      </w:r>
      <w:r w:rsidR="004A670C" w:rsidRPr="003835D6">
        <w:rPr>
          <w:rFonts w:ascii="Book Antiqua" w:hAnsi="Book Antiqua"/>
          <w:sz w:val="32"/>
          <w:szCs w:val="32"/>
        </w:rPr>
        <w:t>Gruppene ledes av erfarne ledere, men kan regnes både som hjelp til selvhjelp og likemannsarb</w:t>
      </w:r>
      <w:r w:rsidR="004A670C">
        <w:rPr>
          <w:rFonts w:ascii="Book Antiqua" w:hAnsi="Book Antiqua"/>
          <w:sz w:val="32"/>
          <w:szCs w:val="32"/>
        </w:rPr>
        <w:t>eid.</w:t>
      </w:r>
    </w:p>
    <w:p w:rsidR="0077384A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</w:p>
    <w:p w:rsidR="0077384A" w:rsidRDefault="0077384A" w:rsidP="0077384A">
      <w:pPr>
        <w:pStyle w:val="Listeavsnit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Grunnlaget for samlingen er et faglig opplegg fra Sorgstøttesenteret på A-hus.</w:t>
      </w:r>
    </w:p>
    <w:p w:rsidR="0077384A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</w:p>
    <w:p w:rsidR="0077384A" w:rsidRDefault="0077384A" w:rsidP="0077384A">
      <w:pPr>
        <w:pStyle w:val="Listeavsnit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Lederne har </w:t>
      </w:r>
      <w:r w:rsidRPr="00222BE5">
        <w:rPr>
          <w:rFonts w:ascii="Book Antiqua" w:hAnsi="Book Antiqua"/>
          <w:b/>
          <w:sz w:val="32"/>
          <w:szCs w:val="32"/>
        </w:rPr>
        <w:t>taushetsplikt</w:t>
      </w:r>
      <w:r>
        <w:rPr>
          <w:rFonts w:ascii="Book Antiqua" w:hAnsi="Book Antiqua"/>
          <w:sz w:val="32"/>
          <w:szCs w:val="32"/>
        </w:rPr>
        <w:t xml:space="preserve">. </w:t>
      </w:r>
    </w:p>
    <w:p w:rsidR="0077384A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 tillegg avtales taushetsplikt innad i gruppen</w:t>
      </w:r>
      <w:r w:rsidRPr="003F35A3">
        <w:rPr>
          <w:rFonts w:ascii="Book Antiqua" w:hAnsi="Book Antiqua"/>
          <w:sz w:val="32"/>
          <w:szCs w:val="32"/>
        </w:rPr>
        <w:t>.</w:t>
      </w:r>
    </w:p>
    <w:p w:rsidR="0077384A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</w:p>
    <w:p w:rsidR="0077384A" w:rsidRDefault="0077384A" w:rsidP="0077384A">
      <w:pPr>
        <w:pStyle w:val="Listeavsnitt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Gruppene</w:t>
      </w:r>
      <w:r w:rsidRPr="003F35A3">
        <w:rPr>
          <w:rFonts w:ascii="Book Antiqua" w:hAnsi="Book Antiqua"/>
          <w:sz w:val="32"/>
          <w:szCs w:val="32"/>
        </w:rPr>
        <w:t xml:space="preserve"> er </w:t>
      </w:r>
      <w:r w:rsidRPr="00222BE5">
        <w:rPr>
          <w:rFonts w:ascii="Book Antiqua" w:hAnsi="Book Antiqua"/>
          <w:b/>
          <w:sz w:val="32"/>
          <w:szCs w:val="32"/>
        </w:rPr>
        <w:t>åpne for alle</w:t>
      </w:r>
      <w:r w:rsidRPr="003F35A3">
        <w:rPr>
          <w:rFonts w:ascii="Book Antiqua" w:hAnsi="Book Antiqua"/>
          <w:sz w:val="32"/>
          <w:szCs w:val="32"/>
        </w:rPr>
        <w:t xml:space="preserve"> uansett </w:t>
      </w:r>
      <w:r>
        <w:rPr>
          <w:rFonts w:ascii="Book Antiqua" w:hAnsi="Book Antiqua"/>
          <w:sz w:val="32"/>
          <w:szCs w:val="32"/>
        </w:rPr>
        <w:t xml:space="preserve">religion, </w:t>
      </w:r>
    </w:p>
    <w:p w:rsidR="0077384A" w:rsidRPr="003835D6" w:rsidRDefault="0077384A" w:rsidP="0077384A">
      <w:pPr>
        <w:pStyle w:val="Listeavsnitt"/>
        <w:rPr>
          <w:rFonts w:ascii="Book Antiqua" w:hAnsi="Book Antiqua"/>
          <w:sz w:val="32"/>
          <w:szCs w:val="32"/>
        </w:rPr>
      </w:pPr>
      <w:r w:rsidRPr="003F35A3">
        <w:rPr>
          <w:rFonts w:ascii="Book Antiqua" w:hAnsi="Book Antiqua"/>
          <w:sz w:val="32"/>
          <w:szCs w:val="32"/>
        </w:rPr>
        <w:t>verdi- og livssyn.</w:t>
      </w:r>
      <w:r>
        <w:rPr>
          <w:rFonts w:ascii="Book Antiqua" w:hAnsi="Book Antiqua"/>
          <w:sz w:val="32"/>
          <w:szCs w:val="32"/>
        </w:rPr>
        <w:t xml:space="preserve"> </w:t>
      </w:r>
    </w:p>
    <w:p w:rsidR="004A670C" w:rsidRDefault="004A670C" w:rsidP="004A670C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:rsidR="007277A1" w:rsidRPr="004A670C" w:rsidRDefault="004A670C" w:rsidP="004A670C">
      <w:pPr>
        <w:pStyle w:val="Ingenmellomrom"/>
        <w:rPr>
          <w:rFonts w:ascii="Book Antiqua" w:hAnsi="Book Antiqua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3927" w:rsidRPr="004A670C">
        <w:rPr>
          <w:rFonts w:ascii="Times New Roman" w:hAnsi="Times New Roman" w:cs="Times New Roman"/>
          <w:sz w:val="28"/>
          <w:szCs w:val="28"/>
        </w:rPr>
        <w:t>Sorggruppene driv</w:t>
      </w:r>
      <w:r w:rsidR="007277A1" w:rsidRPr="004A670C">
        <w:rPr>
          <w:rFonts w:ascii="Times New Roman" w:hAnsi="Times New Roman" w:cs="Times New Roman"/>
          <w:sz w:val="28"/>
          <w:szCs w:val="28"/>
        </w:rPr>
        <w:t xml:space="preserve">es av </w:t>
      </w:r>
      <w:r w:rsidR="0084342B" w:rsidRPr="004A670C">
        <w:rPr>
          <w:rFonts w:ascii="Times New Roman" w:hAnsi="Times New Roman" w:cs="Times New Roman"/>
          <w:sz w:val="28"/>
          <w:szCs w:val="28"/>
        </w:rPr>
        <w:t xml:space="preserve">Den norske kirke </w:t>
      </w:r>
      <w:r w:rsidR="007277A1" w:rsidRPr="004A670C">
        <w:rPr>
          <w:rFonts w:ascii="Times New Roman" w:hAnsi="Times New Roman" w:cs="Times New Roman"/>
          <w:sz w:val="28"/>
          <w:szCs w:val="28"/>
        </w:rPr>
        <w:t>Sandefjord</w:t>
      </w:r>
    </w:p>
    <w:p w:rsidR="00051A6A" w:rsidRDefault="007277A1" w:rsidP="00386C24">
      <w:pPr>
        <w:pStyle w:val="Listeavsnit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i samarbeid med Sandefjord kommune</w:t>
      </w:r>
    </w:p>
    <w:p w:rsidR="008C0947" w:rsidRPr="007277A1" w:rsidRDefault="00386C24" w:rsidP="007277A1">
      <w:pPr>
        <w:pStyle w:val="Listeavsnit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53A">
        <w:rPr>
          <w:rFonts w:ascii="Book Antiqua" w:hAnsi="Book Antiqua"/>
          <w:b/>
          <w:noProof/>
          <w:sz w:val="20"/>
          <w:szCs w:val="20"/>
          <w:lang w:eastAsia="nb-NO"/>
        </w:rPr>
        <w:drawing>
          <wp:anchor distT="0" distB="0" distL="114300" distR="114300" simplePos="0" relativeHeight="251661312" behindDoc="1" locked="0" layoutInCell="1" allowOverlap="1" wp14:anchorId="07C31D9F" wp14:editId="63541BC6">
            <wp:simplePos x="0" y="0"/>
            <wp:positionH relativeFrom="margin">
              <wp:posOffset>3343275</wp:posOffset>
            </wp:positionH>
            <wp:positionV relativeFrom="paragraph">
              <wp:posOffset>8255</wp:posOffset>
            </wp:positionV>
            <wp:extent cx="285750" cy="332105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noProof/>
          <w:lang w:eastAsia="nb-NO"/>
        </w:rPr>
        <w:drawing>
          <wp:inline distT="0" distB="0" distL="0" distR="0" wp14:anchorId="486DFA15" wp14:editId="3E1FC3D5">
            <wp:extent cx="323850" cy="371475"/>
            <wp:effectExtent l="0" t="0" r="0" b="9525"/>
            <wp:docPr id="4" name="Bilde 4" descr="våpenskjo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våpenskjol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8C0947" w:rsidRPr="007277A1" w:rsidSect="007D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83E"/>
    <w:multiLevelType w:val="hybridMultilevel"/>
    <w:tmpl w:val="CD106C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14E"/>
    <w:multiLevelType w:val="hybridMultilevel"/>
    <w:tmpl w:val="FEC8E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EA"/>
    <w:rsid w:val="00004B1D"/>
    <w:rsid w:val="00051A6A"/>
    <w:rsid w:val="000C3727"/>
    <w:rsid w:val="0013428D"/>
    <w:rsid w:val="0013527A"/>
    <w:rsid w:val="001B6F84"/>
    <w:rsid w:val="0022003D"/>
    <w:rsid w:val="00223A74"/>
    <w:rsid w:val="002A2796"/>
    <w:rsid w:val="002C3927"/>
    <w:rsid w:val="00386C24"/>
    <w:rsid w:val="003D7847"/>
    <w:rsid w:val="003F05EA"/>
    <w:rsid w:val="00437551"/>
    <w:rsid w:val="00457C8B"/>
    <w:rsid w:val="004A4195"/>
    <w:rsid w:val="004A670C"/>
    <w:rsid w:val="004D0EC1"/>
    <w:rsid w:val="00531AF7"/>
    <w:rsid w:val="00553B01"/>
    <w:rsid w:val="00591F8E"/>
    <w:rsid w:val="00594A8F"/>
    <w:rsid w:val="005D29AE"/>
    <w:rsid w:val="00651274"/>
    <w:rsid w:val="006560AD"/>
    <w:rsid w:val="006E734E"/>
    <w:rsid w:val="007277A1"/>
    <w:rsid w:val="00733BEA"/>
    <w:rsid w:val="0077384A"/>
    <w:rsid w:val="007A4BF8"/>
    <w:rsid w:val="007D11FF"/>
    <w:rsid w:val="00800F8C"/>
    <w:rsid w:val="008072F9"/>
    <w:rsid w:val="008418C5"/>
    <w:rsid w:val="0084342B"/>
    <w:rsid w:val="008C0947"/>
    <w:rsid w:val="00941130"/>
    <w:rsid w:val="009A0E1A"/>
    <w:rsid w:val="009D0204"/>
    <w:rsid w:val="00A1497B"/>
    <w:rsid w:val="00A64CDC"/>
    <w:rsid w:val="00A77AB2"/>
    <w:rsid w:val="00B12F47"/>
    <w:rsid w:val="00BE4511"/>
    <w:rsid w:val="00C400C3"/>
    <w:rsid w:val="00C93C05"/>
    <w:rsid w:val="00CF1535"/>
    <w:rsid w:val="00D779E8"/>
    <w:rsid w:val="00E81A33"/>
    <w:rsid w:val="00EE2931"/>
    <w:rsid w:val="00EE6782"/>
    <w:rsid w:val="00F819B4"/>
    <w:rsid w:val="00F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9E39"/>
  <w15:docId w15:val="{22E33636-77AE-4581-82B1-6A21217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733BE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33BEA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33BEA"/>
    <w:rPr>
      <w:rFonts w:ascii="Times New Roman" w:eastAsia="Times New Roman" w:hAnsi="Times New Roman" w:cs="Times New Roman"/>
      <w:sz w:val="28"/>
      <w:szCs w:val="24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2F4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51A6A"/>
    <w:pPr>
      <w:ind w:left="720"/>
      <w:contextualSpacing/>
    </w:pPr>
    <w:rPr>
      <w:rFonts w:eastAsiaTheme="minorHAnsi"/>
      <w:lang w:eastAsia="en-US"/>
    </w:rPr>
  </w:style>
  <w:style w:type="paragraph" w:styleId="Ingenmellomrom">
    <w:name w:val="No Spacing"/>
    <w:uiPriority w:val="1"/>
    <w:qFormat/>
    <w:rsid w:val="007738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defjord.kirken.no/img/10_06_04_illustrasjon_bilder/Hjerter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B98A-C2F3-4544-8E37-13B77B6C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Lise Strandberg</cp:lastModifiedBy>
  <cp:revision>11</cp:revision>
  <cp:lastPrinted>2018-09-11T11:28:00Z</cp:lastPrinted>
  <dcterms:created xsi:type="dcterms:W3CDTF">2018-09-19T08:39:00Z</dcterms:created>
  <dcterms:modified xsi:type="dcterms:W3CDTF">2022-01-14T09:25:00Z</dcterms:modified>
</cp:coreProperties>
</file>